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8C" w:rsidRDefault="00115C8C" w:rsidP="00115C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115C8C" w:rsidRDefault="00115C8C" w:rsidP="00115C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>
        <w:rPr>
          <w:rFonts w:ascii="Times New Roman" w:hAnsi="Times New Roman" w:cs="Times New Roman"/>
          <w:sz w:val="28"/>
          <w:szCs w:val="28"/>
        </w:rPr>
        <w:t>gramma di Educazione fisica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A.S. 2013/2014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Classe : IV Sezione A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vita. Lo svolgimento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program-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 si è basato sulle seguenti attività :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 e staffetta.</w:t>
      </w:r>
    </w:p>
    <w:p w:rsidR="00115C8C" w:rsidRDefault="00115C8C" w:rsidP="00115C8C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115C8C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Pratica , tecnica e regole di gioco della Pallavolo , del Tennis da tavolo e della Palla elastica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e basket</w:t>
      </w: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115C8C" w:rsidRPr="007A45C6" w:rsidRDefault="00115C8C" w:rsidP="00115C8C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15C8C" w:rsidRPr="000A0DA6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15C8C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115C8C" w:rsidRDefault="00115C8C" w:rsidP="00115C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15C8C" w:rsidRPr="007A45C6" w:rsidRDefault="00115C8C" w:rsidP="00115C8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115C8C" w:rsidRPr="007A45C6" w:rsidRDefault="00115C8C" w:rsidP="00115C8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115C8C" w:rsidRDefault="00115C8C" w:rsidP="00115C8C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115C8C" w:rsidRDefault="00115C8C" w:rsidP="00115C8C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B87A59" w:rsidRDefault="00B87A59"/>
    <w:sectPr w:rsidR="00B87A59" w:rsidSect="00B87A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115C8C"/>
    <w:rsid w:val="00115C8C"/>
    <w:rsid w:val="00B8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5C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5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2014-06-08T09:30:00Z</dcterms:created>
  <dcterms:modified xsi:type="dcterms:W3CDTF">2014-06-08T09:31:00Z</dcterms:modified>
</cp:coreProperties>
</file>